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2A26C" w14:textId="07EA50BB" w:rsidR="009B5D5C" w:rsidRPr="00550D94" w:rsidRDefault="009B5D5C" w:rsidP="009B5D5C">
      <w:pPr>
        <w:widowControl/>
        <w:autoSpaceDE/>
        <w:autoSpaceDN/>
        <w:adjustRightInd/>
        <w:ind w:left="5102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</w:t>
      </w:r>
      <w:r w:rsidRPr="00550D94">
        <w:rPr>
          <w:rFonts w:ascii="Times New Roman" w:hAnsi="Times New Roman" w:cs="Times New Roman"/>
          <w:sz w:val="24"/>
        </w:rPr>
        <w:t>Atviro konkurso sąlygų</w:t>
      </w:r>
      <w:r>
        <w:rPr>
          <w:rFonts w:ascii="Times New Roman" w:hAnsi="Times New Roman" w:cs="Times New Roman"/>
          <w:sz w:val="24"/>
        </w:rPr>
        <w:t xml:space="preserve"> 6 priedas</w:t>
      </w:r>
    </w:p>
    <w:p w14:paraId="1867B9B8" w14:textId="24446BD5" w:rsidR="009B5D5C" w:rsidRDefault="009B5D5C" w:rsidP="009B5D5C">
      <w:pPr>
        <w:widowControl/>
        <w:autoSpaceDE/>
        <w:autoSpaceDN/>
        <w:adjustRightInd/>
        <w:ind w:left="5102" w:firstLine="0"/>
        <w:jc w:val="both"/>
        <w:rPr>
          <w:rFonts w:ascii="Times New Roman" w:hAnsi="Times New Roman" w:cs="Times New Roman"/>
          <w:sz w:val="24"/>
        </w:rPr>
      </w:pPr>
      <w:r w:rsidRPr="00550D94">
        <w:rPr>
          <w:rFonts w:ascii="Times New Roman" w:hAnsi="Times New Roman" w:cs="Times New Roman"/>
          <w:sz w:val="24"/>
        </w:rPr>
        <w:tab/>
      </w:r>
      <w:r w:rsidRPr="00550D94">
        <w:rPr>
          <w:rFonts w:ascii="Times New Roman" w:hAnsi="Times New Roman" w:cs="Times New Roman"/>
          <w:sz w:val="24"/>
        </w:rPr>
        <w:tab/>
      </w:r>
      <w:r w:rsidRPr="00550D94">
        <w:rPr>
          <w:rFonts w:ascii="Times New Roman" w:hAnsi="Times New Roman" w:cs="Times New Roman"/>
          <w:sz w:val="24"/>
        </w:rPr>
        <w:tab/>
      </w:r>
    </w:p>
    <w:p w14:paraId="2AA500A8" w14:textId="77777777" w:rsidR="009B5D5C" w:rsidRDefault="009B5D5C" w:rsidP="009B5D5C">
      <w:pPr>
        <w:widowControl/>
        <w:autoSpaceDE/>
        <w:autoSpaceDN/>
        <w:adjustRightInd/>
        <w:ind w:left="5102" w:firstLine="0"/>
        <w:jc w:val="both"/>
        <w:rPr>
          <w:rFonts w:ascii="Times New Roman" w:hAnsi="Times New Roman" w:cs="Times New Roman"/>
          <w:sz w:val="24"/>
        </w:rPr>
      </w:pPr>
    </w:p>
    <w:p w14:paraId="5E4C76D3" w14:textId="77777777" w:rsidR="009B5D5C" w:rsidRDefault="009B5D5C" w:rsidP="009B5D5C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b/>
          <w:bCs/>
          <w:sz w:val="24"/>
          <w:lang w:eastAsia="ar-SA"/>
        </w:rPr>
      </w:pPr>
      <w:r w:rsidRPr="00B96389">
        <w:rPr>
          <w:rFonts w:ascii="Times New Roman" w:eastAsia="Calibri" w:hAnsi="Times New Roman" w:cs="Times New Roman"/>
          <w:b/>
          <w:bCs/>
          <w:sz w:val="24"/>
          <w:lang w:eastAsia="ar-SA"/>
        </w:rPr>
        <w:t>KOKYBĖS KRITERIJAI IR JŲ VERTINIMAS</w:t>
      </w:r>
    </w:p>
    <w:p w14:paraId="36775239" w14:textId="77777777" w:rsidR="009B5D5C" w:rsidRPr="00B96389" w:rsidRDefault="009B5D5C" w:rsidP="009B5D5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</w:p>
    <w:p w14:paraId="1A9A18D2" w14:textId="77777777" w:rsidR="009B5D5C" w:rsidRPr="00496F0B" w:rsidRDefault="009B5D5C" w:rsidP="00082724">
      <w:pPr>
        <w:widowControl/>
        <w:numPr>
          <w:ilvl w:val="0"/>
          <w:numId w:val="1"/>
        </w:numPr>
        <w:tabs>
          <w:tab w:val="left" w:pos="709"/>
          <w:tab w:val="left" w:pos="993"/>
        </w:tabs>
        <w:autoSpaceDE/>
        <w:autoSpaceDN/>
        <w:adjustRightInd/>
        <w:spacing w:before="30" w:after="200" w:line="276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496F0B">
        <w:rPr>
          <w:rFonts w:ascii="Times New Roman" w:eastAsia="Calibri" w:hAnsi="Times New Roman" w:cs="Times New Roman"/>
          <w:sz w:val="24"/>
          <w:lang w:eastAsia="en-US"/>
        </w:rPr>
        <w:t>Ekonomiškai naudingiausiu pasiūlymu išrenkamas pi</w:t>
      </w:r>
      <w:r w:rsidRPr="00496F0B">
        <w:rPr>
          <w:rFonts w:ascii="Times New Roman" w:eastAsia="Calibri" w:hAnsi="Times New Roman" w:cs="Times New Roman"/>
          <w:color w:val="000000"/>
          <w:sz w:val="24"/>
          <w:lang w:eastAsia="en-US" w:bidi="hi-IN"/>
        </w:rPr>
        <w:t xml:space="preserve">rkimo dokumentuose nustatytus reikalavimus atitinkantis </w:t>
      </w:r>
      <w:r w:rsidRPr="00496F0B">
        <w:rPr>
          <w:rFonts w:ascii="Times New Roman" w:eastAsia="Calibri" w:hAnsi="Times New Roman" w:cs="Times New Roman"/>
          <w:sz w:val="24"/>
          <w:lang w:eastAsia="en-US"/>
        </w:rPr>
        <w:t>pasiūlymas, įvertinus ekonominio naudingumo kriterijaus (</w:t>
      </w:r>
      <w:r>
        <w:rPr>
          <w:rFonts w:ascii="Times New Roman" w:eastAsia="Calibri" w:hAnsi="Times New Roman" w:cs="Times New Roman"/>
          <w:sz w:val="24"/>
          <w:lang w:eastAsia="en-US"/>
        </w:rPr>
        <w:t>E</w:t>
      </w:r>
      <w:r w:rsidRPr="00496F0B">
        <w:rPr>
          <w:rFonts w:ascii="Times New Roman" w:eastAsia="Calibri" w:hAnsi="Times New Roman" w:cs="Times New Roman"/>
          <w:sz w:val="24"/>
          <w:lang w:eastAsia="en-US"/>
        </w:rPr>
        <w:t>) balą.</w:t>
      </w:r>
    </w:p>
    <w:p w14:paraId="0A81DA62" w14:textId="58DF5D43" w:rsidR="009B5D5C" w:rsidRPr="009B5D5C" w:rsidRDefault="009B5D5C" w:rsidP="00082724">
      <w:pPr>
        <w:widowControl/>
        <w:numPr>
          <w:ilvl w:val="0"/>
          <w:numId w:val="1"/>
        </w:numPr>
        <w:tabs>
          <w:tab w:val="left" w:pos="709"/>
          <w:tab w:val="left" w:pos="993"/>
        </w:tabs>
        <w:autoSpaceDE/>
        <w:autoSpaceDN/>
        <w:adjustRightInd/>
        <w:spacing w:after="160"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4"/>
        </w:rPr>
      </w:pPr>
      <w:r w:rsidRPr="00496F0B">
        <w:rPr>
          <w:rFonts w:ascii="Times New Roman" w:eastAsia="Calibri" w:hAnsi="Times New Roman" w:cs="Times New Roman"/>
          <w:sz w:val="24"/>
          <w:lang w:eastAsia="en-US"/>
        </w:rPr>
        <w:t>Perkančiosios organizacijos neatmesti pasiūlymai vertinami vadovaujantis ekonomiškai naudingiausio pasiūlym</w:t>
      </w:r>
      <w:r>
        <w:rPr>
          <w:rFonts w:ascii="Times New Roman" w:eastAsia="Calibri" w:hAnsi="Times New Roman" w:cs="Times New Roman"/>
          <w:sz w:val="24"/>
          <w:lang w:eastAsia="en-US"/>
        </w:rPr>
        <w:t>ų</w:t>
      </w:r>
      <w:r w:rsidRPr="00496F0B">
        <w:rPr>
          <w:rFonts w:ascii="Times New Roman" w:eastAsia="Calibri" w:hAnsi="Times New Roman" w:cs="Times New Roman"/>
          <w:sz w:val="24"/>
          <w:lang w:eastAsia="en-US"/>
        </w:rPr>
        <w:t xml:space="preserve"> vertinimo kriterij</w:t>
      </w:r>
      <w:r>
        <w:rPr>
          <w:rFonts w:ascii="Times New Roman" w:eastAsia="Calibri" w:hAnsi="Times New Roman" w:cs="Times New Roman"/>
          <w:sz w:val="24"/>
          <w:lang w:eastAsia="en-US"/>
        </w:rPr>
        <w:t>ais</w:t>
      </w:r>
      <w:r w:rsidR="00B76C23">
        <w:rPr>
          <w:rFonts w:ascii="Times New Roman" w:eastAsia="Calibri" w:hAnsi="Times New Roman" w:cs="Times New Roman"/>
          <w:sz w:val="24"/>
          <w:lang w:eastAsia="en-US"/>
        </w:rPr>
        <w:t>:</w:t>
      </w:r>
    </w:p>
    <w:tbl>
      <w:tblPr>
        <w:tblW w:w="5000" w:type="pct"/>
        <w:tblInd w:w="1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9"/>
        <w:gridCol w:w="3303"/>
        <w:gridCol w:w="1824"/>
        <w:gridCol w:w="1417"/>
        <w:gridCol w:w="2248"/>
      </w:tblGrid>
      <w:tr w:rsidR="009B5D5C" w:rsidRPr="00395F4B" w14:paraId="1B734772" w14:textId="77777777" w:rsidTr="00FF1B83">
        <w:trPr>
          <w:trHeight w:val="846"/>
        </w:trPr>
        <w:tc>
          <w:tcPr>
            <w:tcW w:w="64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A39BE6" w14:textId="77777777" w:rsidR="009B5D5C" w:rsidRPr="00395F4B" w:rsidRDefault="009B5D5C" w:rsidP="00287EF3">
            <w:pPr>
              <w:tabs>
                <w:tab w:val="left" w:pos="1417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95F4B">
              <w:rPr>
                <w:rFonts w:ascii="Times New Roman" w:hAnsi="Times New Roman" w:cs="Times New Roman"/>
                <w:b/>
                <w:color w:val="000000"/>
                <w:sz w:val="24"/>
              </w:rPr>
              <w:t>Vertinimo kriterijai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A0862B" w14:textId="77777777" w:rsidR="009B5D5C" w:rsidRPr="00395F4B" w:rsidRDefault="009B5D5C" w:rsidP="00A54B22">
            <w:pPr>
              <w:tabs>
                <w:tab w:val="left" w:pos="14175"/>
              </w:tabs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395F4B">
              <w:rPr>
                <w:rFonts w:ascii="Times New Roman" w:hAnsi="Times New Roman" w:cs="Times New Roman"/>
                <w:b/>
                <w:color w:val="000000"/>
                <w:sz w:val="24"/>
              </w:rPr>
              <w:t>Kriterijaus parametro lyginamasis svoris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801A1" w14:textId="77777777" w:rsidR="009B5D5C" w:rsidRPr="00395F4B" w:rsidRDefault="009B5D5C" w:rsidP="00A54B22">
            <w:pPr>
              <w:tabs>
                <w:tab w:val="left" w:pos="14175"/>
              </w:tabs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395F4B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Kriterijaus lyginamasis svoris </w:t>
            </w:r>
          </w:p>
        </w:tc>
      </w:tr>
      <w:tr w:rsidR="009B5D5C" w:rsidRPr="00395F4B" w14:paraId="2AB12542" w14:textId="77777777" w:rsidTr="00FF1B83">
        <w:tc>
          <w:tcPr>
            <w:tcW w:w="78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89E9B" w14:textId="77777777" w:rsidR="009B5D5C" w:rsidRPr="00395F4B" w:rsidRDefault="009B5D5C" w:rsidP="00287EF3">
            <w:pPr>
              <w:tabs>
                <w:tab w:val="left" w:pos="14175"/>
              </w:tabs>
              <w:rPr>
                <w:rFonts w:ascii="Times New Roman" w:hAnsi="Times New Roman" w:cs="Times New Roman"/>
                <w:color w:val="000000"/>
                <w:sz w:val="24"/>
              </w:rPr>
            </w:pPr>
            <w:r w:rsidRPr="00395F4B">
              <w:rPr>
                <w:rFonts w:ascii="Times New Roman" w:hAnsi="Times New Roman" w:cs="Times New Roman"/>
                <w:b/>
                <w:color w:val="000000"/>
                <w:sz w:val="24"/>
              </w:rPr>
              <w:t>Kaina (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K</w:t>
            </w:r>
            <w:r w:rsidRPr="00395F4B">
              <w:rPr>
                <w:rFonts w:ascii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97103" w14:textId="79DC8F7A" w:rsidR="009B5D5C" w:rsidRPr="00395F4B" w:rsidRDefault="009B5D5C" w:rsidP="00A54B22">
            <w:pPr>
              <w:tabs>
                <w:tab w:val="left" w:pos="14175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95F4B">
              <w:rPr>
                <w:rFonts w:ascii="Times New Roman" w:hAnsi="Times New Roman" w:cs="Times New Roman"/>
                <w:b/>
                <w:color w:val="000000"/>
                <w:sz w:val="24"/>
              </w:rPr>
              <w:t>X=8</w:t>
            </w:r>
            <w:r w:rsidR="00304FFF">
              <w:rPr>
                <w:rFonts w:ascii="Times New Roman" w:hAnsi="Times New Roman" w:cs="Times New Roman"/>
                <w:b/>
                <w:color w:val="000000"/>
                <w:sz w:val="24"/>
              </w:rPr>
              <w:t>5</w:t>
            </w:r>
          </w:p>
        </w:tc>
      </w:tr>
      <w:tr w:rsidR="009B5D5C" w:rsidRPr="00395F4B" w14:paraId="727FAEB3" w14:textId="77777777" w:rsidTr="00FF1B83">
        <w:tc>
          <w:tcPr>
            <w:tcW w:w="78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EF0C0C" w14:textId="77777777" w:rsidR="009B5D5C" w:rsidRPr="00395F4B" w:rsidRDefault="009B5D5C" w:rsidP="00287EF3">
            <w:pPr>
              <w:tabs>
                <w:tab w:val="left" w:pos="14175"/>
              </w:tabs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395F4B">
              <w:rPr>
                <w:rFonts w:ascii="Times New Roman" w:hAnsi="Times New Roman" w:cs="Times New Roman"/>
                <w:b/>
                <w:color w:val="000000"/>
                <w:sz w:val="24"/>
              </w:rPr>
              <w:t>Techniniai pranašumai (T)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E159B" w14:textId="2E23C030" w:rsidR="009B5D5C" w:rsidRPr="00395F4B" w:rsidRDefault="009B5D5C" w:rsidP="00A54B22">
            <w:pPr>
              <w:tabs>
                <w:tab w:val="left" w:pos="14175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95F4B">
              <w:rPr>
                <w:rFonts w:ascii="Times New Roman" w:hAnsi="Times New Roman" w:cs="Times New Roman"/>
                <w:b/>
                <w:color w:val="000000"/>
                <w:sz w:val="24"/>
              </w:rPr>
              <w:t>Y=</w:t>
            </w:r>
            <w:r w:rsidR="00304FFF">
              <w:rPr>
                <w:rFonts w:ascii="Times New Roman" w:hAnsi="Times New Roman" w:cs="Times New Roman"/>
                <w:b/>
                <w:color w:val="000000"/>
                <w:sz w:val="24"/>
              </w:rPr>
              <w:t>15</w:t>
            </w:r>
          </w:p>
        </w:tc>
      </w:tr>
      <w:tr w:rsidR="009B5D5C" w:rsidRPr="00395F4B" w14:paraId="29400BAD" w14:textId="77777777" w:rsidTr="00FF1B83"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E0F9A" w14:textId="77777777" w:rsidR="009B5D5C" w:rsidRPr="00395F4B" w:rsidRDefault="009B5D5C" w:rsidP="00287EF3">
            <w:pPr>
              <w:tabs>
                <w:tab w:val="left" w:pos="341"/>
                <w:tab w:val="left" w:pos="14175"/>
              </w:tabs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395F4B">
              <w:rPr>
                <w:rFonts w:ascii="Times New Roman" w:hAnsi="Times New Roman" w:cs="Times New Roman"/>
                <w:b/>
                <w:color w:val="000000"/>
                <w:sz w:val="24"/>
              </w:rPr>
              <w:t>Nr.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9431C" w14:textId="77777777" w:rsidR="009B5D5C" w:rsidRPr="00395F4B" w:rsidRDefault="009B5D5C" w:rsidP="00A54B22">
            <w:pPr>
              <w:tabs>
                <w:tab w:val="left" w:pos="1798"/>
                <w:tab w:val="left" w:pos="2233"/>
                <w:tab w:val="left" w:pos="14175"/>
              </w:tabs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395F4B">
              <w:rPr>
                <w:rFonts w:ascii="Times New Roman" w:hAnsi="Times New Roman" w:cs="Times New Roman"/>
                <w:b/>
                <w:color w:val="000000"/>
                <w:sz w:val="24"/>
              </w:rPr>
              <w:t>Parametrai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E083E7" w14:textId="77777777" w:rsidR="009B5D5C" w:rsidRPr="00395F4B" w:rsidRDefault="009B5D5C" w:rsidP="00A54B22">
            <w:pPr>
              <w:tabs>
                <w:tab w:val="left" w:pos="14175"/>
              </w:tabs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395F4B">
              <w:rPr>
                <w:rFonts w:ascii="Times New Roman" w:hAnsi="Times New Roman" w:cs="Times New Roman"/>
                <w:b/>
                <w:color w:val="000000"/>
                <w:sz w:val="24"/>
              </w:rPr>
              <w:t>Vertinimo būdas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122FE" w14:textId="77777777" w:rsidR="009B5D5C" w:rsidRPr="00395F4B" w:rsidRDefault="009B5D5C" w:rsidP="00287EF3">
            <w:pPr>
              <w:tabs>
                <w:tab w:val="left" w:pos="14175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8173C" w14:textId="77777777" w:rsidR="009B5D5C" w:rsidRPr="00395F4B" w:rsidRDefault="009B5D5C" w:rsidP="00287EF3">
            <w:pPr>
              <w:tabs>
                <w:tab w:val="left" w:pos="14175"/>
              </w:tabs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</w:tc>
      </w:tr>
      <w:tr w:rsidR="009B5D5C" w:rsidRPr="00395F4B" w14:paraId="0CC7F9B8" w14:textId="77777777" w:rsidTr="00FF1B83">
        <w:trPr>
          <w:trHeight w:val="367"/>
        </w:trPr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CAC24" w14:textId="77777777" w:rsidR="009B5D5C" w:rsidRPr="00395F4B" w:rsidRDefault="009B5D5C" w:rsidP="00287EF3">
            <w:pPr>
              <w:tabs>
                <w:tab w:val="left" w:pos="341"/>
                <w:tab w:val="left" w:pos="1417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95F4B">
              <w:rPr>
                <w:rFonts w:ascii="Times New Roman" w:hAnsi="Times New Roman" w:cs="Times New Roman"/>
                <w:sz w:val="24"/>
              </w:rPr>
              <w:t>T1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48EB6" w14:textId="0A5DD61B" w:rsidR="009B5D5C" w:rsidRPr="00395F4B" w:rsidRDefault="00304FFF" w:rsidP="00287EF3">
            <w:pPr>
              <w:pStyle w:val="prastasis1"/>
              <w:tabs>
                <w:tab w:val="left" w:pos="1798"/>
                <w:tab w:val="left" w:pos="2233"/>
                <w:tab w:val="left" w:pos="14175"/>
              </w:tabs>
              <w:spacing w:after="0" w:line="240" w:lineRule="auto"/>
              <w:jc w:val="both"/>
              <w:rPr>
                <w:rFonts w:cs="Times New Roman"/>
                <w:color w:val="000000"/>
                <w:lang w:val="lt-LT"/>
              </w:rPr>
            </w:pPr>
            <w:r w:rsidRPr="00304FFF">
              <w:rPr>
                <w:rFonts w:cs="Times New Roman"/>
                <w:color w:val="000000"/>
                <w:lang w:val="lt-LT"/>
              </w:rPr>
              <w:t>Automatinis integruotos sistemos paleidimas iš anksto nustatytu laiku. Sistema automatiškai paleidžiama nustatytu laiku ir yra paruošta veikti operatoriui atėjus į darbo vietą (nereikia operatoriaus įsikišimo).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3A758" w14:textId="77777777" w:rsidR="009B5D5C" w:rsidRPr="00395F4B" w:rsidRDefault="009B5D5C" w:rsidP="009B5D5C">
            <w:pPr>
              <w:tabs>
                <w:tab w:val="left" w:pos="14175"/>
              </w:tabs>
              <w:ind w:firstLine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95F4B">
              <w:rPr>
                <w:rFonts w:ascii="Times New Roman" w:hAnsi="Times New Roman" w:cs="Times New Roman"/>
                <w:color w:val="000000"/>
                <w:sz w:val="24"/>
              </w:rPr>
              <w:t>Statinis: (taip/ne)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7C2E6" w14:textId="02713CD7" w:rsidR="009B5D5C" w:rsidRPr="00395F4B" w:rsidRDefault="009B5D5C" w:rsidP="00A54B22">
            <w:pPr>
              <w:tabs>
                <w:tab w:val="left" w:pos="14175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95F4B">
              <w:rPr>
                <w:rFonts w:ascii="Times New Roman" w:hAnsi="Times New Roman" w:cs="Times New Roman"/>
                <w:color w:val="000000"/>
                <w:sz w:val="24"/>
              </w:rPr>
              <w:t>L</w:t>
            </w:r>
            <w:r w:rsidRPr="00395F4B">
              <w:rPr>
                <w:rFonts w:ascii="Times New Roman" w:hAnsi="Times New Roman" w:cs="Times New Roman"/>
                <w:color w:val="000000"/>
                <w:sz w:val="24"/>
                <w:vertAlign w:val="subscript"/>
              </w:rPr>
              <w:t>1</w:t>
            </w:r>
            <w:r w:rsidRPr="00395F4B">
              <w:rPr>
                <w:rFonts w:ascii="Times New Roman" w:hAnsi="Times New Roman" w:cs="Times New Roman"/>
                <w:color w:val="000000"/>
                <w:sz w:val="24"/>
              </w:rPr>
              <w:t xml:space="preserve">= </w:t>
            </w:r>
            <w:r w:rsidR="00304FFF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CA2A1" w14:textId="2E854D0F" w:rsidR="009B5D5C" w:rsidRPr="00395F4B" w:rsidRDefault="00FF1B83" w:rsidP="00FF1B83">
            <w:pPr>
              <w:tabs>
                <w:tab w:val="left" w:pos="14175"/>
              </w:tabs>
              <w:ind w:firstLine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1B83">
              <w:rPr>
                <w:rFonts w:ascii="Times New Roman" w:hAnsi="Times New Roman" w:cs="Times New Roman"/>
                <w:color w:val="000000"/>
                <w:sz w:val="24"/>
              </w:rPr>
              <w:t>Jei taip, skiriami 5 balai, jei ne – 0 balų.</w:t>
            </w:r>
          </w:p>
        </w:tc>
      </w:tr>
      <w:tr w:rsidR="009B5D5C" w:rsidRPr="00395F4B" w14:paraId="085C7790" w14:textId="77777777" w:rsidTr="00FF1B83">
        <w:trPr>
          <w:trHeight w:val="902"/>
        </w:trPr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3CBCD" w14:textId="77777777" w:rsidR="009B5D5C" w:rsidRPr="00395F4B" w:rsidRDefault="009B5D5C" w:rsidP="00287EF3">
            <w:pPr>
              <w:tabs>
                <w:tab w:val="left" w:pos="341"/>
                <w:tab w:val="left" w:pos="1417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95F4B">
              <w:rPr>
                <w:rFonts w:ascii="Times New Roman" w:hAnsi="Times New Roman" w:cs="Times New Roman"/>
                <w:sz w:val="24"/>
              </w:rPr>
              <w:t>T2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E6E02" w14:textId="0406ACC1" w:rsidR="009B5D5C" w:rsidRPr="00395F4B" w:rsidRDefault="00ED09B1" w:rsidP="00ED09B1">
            <w:pPr>
              <w:tabs>
                <w:tab w:val="left" w:pos="1798"/>
                <w:tab w:val="left" w:pos="2233"/>
                <w:tab w:val="left" w:pos="14175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D09B1">
              <w:rPr>
                <w:rFonts w:ascii="Times New Roman" w:hAnsi="Times New Roman" w:cs="Times New Roman"/>
                <w:color w:val="000000"/>
                <w:sz w:val="24"/>
              </w:rPr>
              <w:t xml:space="preserve">Visi tiekėjo siūlomi </w:t>
            </w:r>
            <w:r w:rsidRPr="008F5536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pagrindiniai</w:t>
            </w:r>
            <w:r w:rsidRPr="00ED09B1">
              <w:rPr>
                <w:rFonts w:ascii="Times New Roman" w:hAnsi="Times New Roman" w:cs="Times New Roman"/>
                <w:color w:val="000000"/>
                <w:sz w:val="24"/>
              </w:rPr>
              <w:t xml:space="preserve"> tyrimui atlikti naudojami reagentai privalo būti išpilstyti ir paruošti naudojimui, t. y. operatoriui nereikia reagentų skiesti, perpilti, laukti kol pasieks tam tikrą temperatūrą.                                          (sąvoka "pagrindiniai tyrimui atlikti naudojami reagentai" neapima </w:t>
            </w:r>
            <w:proofErr w:type="spellStart"/>
            <w:r w:rsidRPr="00ED09B1">
              <w:rPr>
                <w:rFonts w:ascii="Times New Roman" w:hAnsi="Times New Roman" w:cs="Times New Roman"/>
                <w:color w:val="000000"/>
                <w:sz w:val="24"/>
              </w:rPr>
              <w:t>kalibratorių</w:t>
            </w:r>
            <w:proofErr w:type="spellEnd"/>
            <w:r w:rsidRPr="00ED09B1">
              <w:rPr>
                <w:rFonts w:ascii="Times New Roman" w:hAnsi="Times New Roman" w:cs="Times New Roman"/>
                <w:color w:val="000000"/>
                <w:sz w:val="24"/>
              </w:rPr>
              <w:t>, kontrolių, papildomų į pagrindinį rinkinį neįeinančių reagentų, sisteminių ar bendrųjų įrangos veiklai užtikrinti naudojamų reagentų).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F2A5A" w14:textId="77777777" w:rsidR="009B5D5C" w:rsidRPr="00395F4B" w:rsidRDefault="009B5D5C" w:rsidP="009B5D5C">
            <w:pPr>
              <w:tabs>
                <w:tab w:val="left" w:pos="14175"/>
              </w:tabs>
              <w:ind w:firstLine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95F4B">
              <w:rPr>
                <w:rFonts w:ascii="Times New Roman" w:hAnsi="Times New Roman" w:cs="Times New Roman"/>
                <w:color w:val="000000"/>
                <w:sz w:val="24"/>
              </w:rPr>
              <w:t>Statinis: (taip/ne)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8A08C" w14:textId="7D1C5787" w:rsidR="009B5D5C" w:rsidRPr="00395F4B" w:rsidRDefault="009B5D5C" w:rsidP="00A54B22">
            <w:pPr>
              <w:tabs>
                <w:tab w:val="left" w:pos="14175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95F4B">
              <w:rPr>
                <w:rFonts w:ascii="Times New Roman" w:hAnsi="Times New Roman" w:cs="Times New Roman"/>
                <w:color w:val="000000"/>
                <w:sz w:val="24"/>
              </w:rPr>
              <w:t>L</w:t>
            </w:r>
            <w:r w:rsidRPr="00395F4B">
              <w:rPr>
                <w:rFonts w:ascii="Times New Roman" w:hAnsi="Times New Roman" w:cs="Times New Roman"/>
                <w:color w:val="000000"/>
                <w:sz w:val="24"/>
                <w:vertAlign w:val="subscript"/>
              </w:rPr>
              <w:t>2</w:t>
            </w:r>
            <w:r w:rsidRPr="00395F4B">
              <w:rPr>
                <w:rFonts w:ascii="Times New Roman" w:hAnsi="Times New Roman" w:cs="Times New Roman"/>
                <w:color w:val="000000"/>
                <w:sz w:val="24"/>
              </w:rPr>
              <w:t xml:space="preserve"> = </w:t>
            </w:r>
            <w:r w:rsidR="00304FFF">
              <w:rPr>
                <w:rFonts w:ascii="Times New Roman" w:hAnsi="Times New Roman" w:cs="Times New Roman"/>
                <w:color w:val="000000"/>
                <w:sz w:val="24"/>
              </w:rPr>
              <w:t>2,5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423C1" w14:textId="6D72A503" w:rsidR="009B5D5C" w:rsidRPr="00395F4B" w:rsidRDefault="00FF1B83" w:rsidP="00FF1B83">
            <w:pPr>
              <w:tabs>
                <w:tab w:val="left" w:pos="14175"/>
              </w:tabs>
              <w:ind w:firstLine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1B83">
              <w:rPr>
                <w:rFonts w:ascii="Times New Roman" w:hAnsi="Times New Roman" w:cs="Times New Roman"/>
                <w:color w:val="000000"/>
                <w:sz w:val="24"/>
              </w:rPr>
              <w:t>Jei siūloma, skiriami 2,5 balai, jei ne – 0 balų.</w:t>
            </w:r>
          </w:p>
        </w:tc>
      </w:tr>
      <w:tr w:rsidR="009B5D5C" w:rsidRPr="00395F4B" w14:paraId="5F4F70F4" w14:textId="77777777" w:rsidTr="00FF1B83">
        <w:trPr>
          <w:trHeight w:val="689"/>
        </w:trPr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3779F" w14:textId="77777777" w:rsidR="009B5D5C" w:rsidRPr="00395F4B" w:rsidRDefault="009B5D5C" w:rsidP="00287EF3">
            <w:pPr>
              <w:tabs>
                <w:tab w:val="left" w:pos="341"/>
                <w:tab w:val="left" w:pos="1417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95F4B">
              <w:rPr>
                <w:rFonts w:ascii="Times New Roman" w:hAnsi="Times New Roman" w:cs="Times New Roman"/>
                <w:sz w:val="24"/>
              </w:rPr>
              <w:t>T3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10453" w14:textId="27809FCB" w:rsidR="009B5D5C" w:rsidRPr="00395F4B" w:rsidRDefault="00304FFF" w:rsidP="009B5D5C">
            <w:pPr>
              <w:tabs>
                <w:tab w:val="left" w:pos="1798"/>
                <w:tab w:val="left" w:pos="2233"/>
                <w:tab w:val="left" w:pos="14175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4FFF">
              <w:rPr>
                <w:rFonts w:ascii="Times New Roman" w:hAnsi="Times New Roman" w:cs="Times New Roman"/>
                <w:color w:val="000000"/>
                <w:sz w:val="24"/>
              </w:rPr>
              <w:t xml:space="preserve">Skubių tyrimų (CRB, didelio jautrumo </w:t>
            </w:r>
            <w:proofErr w:type="spellStart"/>
            <w:r w:rsidRPr="00304FFF">
              <w:rPr>
                <w:rFonts w:ascii="Times New Roman" w:hAnsi="Times New Roman" w:cs="Times New Roman"/>
                <w:color w:val="000000"/>
                <w:sz w:val="24"/>
              </w:rPr>
              <w:t>troponino</w:t>
            </w:r>
            <w:proofErr w:type="spellEnd"/>
            <w:r w:rsidRPr="00304FFF">
              <w:rPr>
                <w:rFonts w:ascii="Times New Roman" w:hAnsi="Times New Roman" w:cs="Times New Roman"/>
                <w:color w:val="000000"/>
                <w:sz w:val="24"/>
              </w:rPr>
              <w:t xml:space="preserve">)  reakcijos laikas ne ilgesnis kaip 30 min.      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FBDC4" w14:textId="77777777" w:rsidR="009B5D5C" w:rsidRPr="00395F4B" w:rsidRDefault="009B5D5C" w:rsidP="009B5D5C">
            <w:pPr>
              <w:tabs>
                <w:tab w:val="left" w:pos="14175"/>
              </w:tabs>
              <w:ind w:firstLine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95F4B">
              <w:rPr>
                <w:rFonts w:ascii="Times New Roman" w:hAnsi="Times New Roman" w:cs="Times New Roman"/>
                <w:color w:val="000000"/>
                <w:sz w:val="24"/>
              </w:rPr>
              <w:t>Statinis: (taip/ne)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FEB55" w14:textId="08C1E040" w:rsidR="009B5D5C" w:rsidRPr="00395F4B" w:rsidRDefault="009B5D5C" w:rsidP="00A54B22">
            <w:pPr>
              <w:tabs>
                <w:tab w:val="left" w:pos="14175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95F4B">
              <w:rPr>
                <w:rFonts w:ascii="Times New Roman" w:hAnsi="Times New Roman" w:cs="Times New Roman"/>
                <w:color w:val="000000"/>
                <w:sz w:val="24"/>
              </w:rPr>
              <w:t>L</w:t>
            </w:r>
            <w:r w:rsidRPr="00395F4B">
              <w:rPr>
                <w:rFonts w:ascii="Times New Roman" w:hAnsi="Times New Roman" w:cs="Times New Roman"/>
                <w:color w:val="000000"/>
                <w:sz w:val="24"/>
                <w:vertAlign w:val="subscript"/>
              </w:rPr>
              <w:t>3</w:t>
            </w:r>
            <w:r w:rsidRPr="00395F4B">
              <w:rPr>
                <w:rFonts w:ascii="Times New Roman" w:hAnsi="Times New Roman" w:cs="Times New Roman"/>
                <w:color w:val="000000"/>
                <w:sz w:val="24"/>
              </w:rPr>
              <w:t xml:space="preserve"> = </w:t>
            </w:r>
            <w:r w:rsidR="00304FFF">
              <w:rPr>
                <w:rFonts w:ascii="Times New Roman" w:hAnsi="Times New Roman" w:cs="Times New Roman"/>
                <w:color w:val="000000"/>
                <w:sz w:val="24"/>
              </w:rPr>
              <w:t>2,5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401A3" w14:textId="0F207562" w:rsidR="00FF1B83" w:rsidRPr="00FF1B83" w:rsidRDefault="00FF1B83" w:rsidP="00FF1B8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F1B83">
              <w:rPr>
                <w:rFonts w:ascii="Times New Roman" w:hAnsi="Times New Roman" w:cs="Times New Roman"/>
                <w:sz w:val="24"/>
              </w:rPr>
              <w:t>Jei siūloma, skiriami 2,5 balai, jei ne – 0 balų.</w:t>
            </w:r>
          </w:p>
        </w:tc>
      </w:tr>
      <w:tr w:rsidR="009B5D5C" w:rsidRPr="00395F4B" w14:paraId="04287D44" w14:textId="77777777" w:rsidTr="00FF1B83">
        <w:trPr>
          <w:trHeight w:val="689"/>
        </w:trPr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D16F6" w14:textId="77777777" w:rsidR="009B5D5C" w:rsidRPr="00395F4B" w:rsidRDefault="009B5D5C" w:rsidP="00287EF3">
            <w:pPr>
              <w:tabs>
                <w:tab w:val="left" w:pos="341"/>
                <w:tab w:val="left" w:pos="1417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95F4B">
              <w:rPr>
                <w:rFonts w:ascii="Times New Roman" w:hAnsi="Times New Roman" w:cs="Times New Roman"/>
                <w:sz w:val="24"/>
              </w:rPr>
              <w:t>T4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D1E79" w14:textId="6DA019B5" w:rsidR="009B5D5C" w:rsidRPr="00304FFF" w:rsidRDefault="00304FFF" w:rsidP="009B5D5C">
            <w:pPr>
              <w:tabs>
                <w:tab w:val="left" w:pos="1798"/>
                <w:tab w:val="left" w:pos="2233"/>
                <w:tab w:val="left" w:pos="14175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4FFF">
              <w:rPr>
                <w:rFonts w:ascii="Times New Roman" w:hAnsi="Times New Roman" w:cs="Times New Roman"/>
                <w:color w:val="000000"/>
                <w:sz w:val="24"/>
              </w:rPr>
              <w:t xml:space="preserve">Nuolatinis reagentų ir visų pagalbinių priemonių  įdėjimas integruotos (modulinės) sistemos klinikinės chemijos ir </w:t>
            </w:r>
            <w:proofErr w:type="spellStart"/>
            <w:r w:rsidRPr="00304FFF">
              <w:rPr>
                <w:rFonts w:ascii="Times New Roman" w:hAnsi="Times New Roman" w:cs="Times New Roman"/>
                <w:color w:val="000000"/>
                <w:sz w:val="24"/>
              </w:rPr>
              <w:t>imunochemijos</w:t>
            </w:r>
            <w:proofErr w:type="spellEnd"/>
            <w:r w:rsidRPr="00304FFF">
              <w:rPr>
                <w:rFonts w:ascii="Times New Roman" w:hAnsi="Times New Roman" w:cs="Times New Roman"/>
                <w:color w:val="000000"/>
                <w:sz w:val="24"/>
              </w:rPr>
              <w:t xml:space="preserve"> analizatoriuose tyrimų atlikimo metu, be būtinybės sustabdyti ar laukti, kol baigsis bet kuris tyrimų etapas.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6DFC6" w14:textId="27F828E0" w:rsidR="009B5D5C" w:rsidRPr="00395F4B" w:rsidRDefault="00304FFF" w:rsidP="009B5D5C">
            <w:pPr>
              <w:tabs>
                <w:tab w:val="left" w:pos="14175"/>
              </w:tabs>
              <w:ind w:firstLine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95F4B">
              <w:rPr>
                <w:rFonts w:ascii="Times New Roman" w:hAnsi="Times New Roman" w:cs="Times New Roman"/>
                <w:color w:val="000000"/>
                <w:sz w:val="24"/>
              </w:rPr>
              <w:t>Statinis: (taip/ne)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38FC7" w14:textId="157D54F8" w:rsidR="009B5D5C" w:rsidRPr="00395F4B" w:rsidRDefault="009B5D5C" w:rsidP="00A54B22">
            <w:pPr>
              <w:tabs>
                <w:tab w:val="left" w:pos="14175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95F4B">
              <w:rPr>
                <w:rFonts w:ascii="Times New Roman" w:hAnsi="Times New Roman" w:cs="Times New Roman"/>
                <w:color w:val="000000"/>
                <w:sz w:val="24"/>
              </w:rPr>
              <w:t>L</w:t>
            </w:r>
            <w:r w:rsidRPr="00395F4B">
              <w:rPr>
                <w:rFonts w:ascii="Times New Roman" w:hAnsi="Times New Roman" w:cs="Times New Roman"/>
                <w:color w:val="000000"/>
                <w:sz w:val="24"/>
                <w:vertAlign w:val="subscript"/>
              </w:rPr>
              <w:t>4</w:t>
            </w:r>
            <w:r w:rsidRPr="00395F4B">
              <w:rPr>
                <w:rFonts w:ascii="Times New Roman" w:hAnsi="Times New Roman" w:cs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  <w:r w:rsidR="00304FFF">
              <w:rPr>
                <w:rFonts w:ascii="Times New Roman" w:hAnsi="Times New Roman" w:cs="Times New Roman"/>
                <w:color w:val="000000"/>
                <w:sz w:val="24"/>
              </w:rPr>
              <w:t>,5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F8330" w14:textId="0FB2790B" w:rsidR="009B5D5C" w:rsidRPr="00395F4B" w:rsidRDefault="00FF1B83" w:rsidP="00FF1B83">
            <w:pPr>
              <w:tabs>
                <w:tab w:val="left" w:pos="14175"/>
              </w:tabs>
              <w:ind w:firstLine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1B83">
              <w:rPr>
                <w:rFonts w:ascii="Times New Roman" w:hAnsi="Times New Roman" w:cs="Times New Roman"/>
                <w:color w:val="000000"/>
                <w:sz w:val="24"/>
              </w:rPr>
              <w:t>Jei siūloma, skiriami 2,5 balai, jei ne – 0 balų.</w:t>
            </w:r>
          </w:p>
        </w:tc>
      </w:tr>
      <w:tr w:rsidR="00304FFF" w:rsidRPr="00395F4B" w14:paraId="63A8B8E1" w14:textId="77777777" w:rsidTr="00FF1B83">
        <w:trPr>
          <w:trHeight w:val="689"/>
        </w:trPr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3C742" w14:textId="7FF4B59E" w:rsidR="00304FFF" w:rsidRPr="00395F4B" w:rsidRDefault="00304FFF" w:rsidP="00304FFF">
            <w:pPr>
              <w:tabs>
                <w:tab w:val="left" w:pos="341"/>
                <w:tab w:val="left" w:pos="1417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T5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FEC0B" w14:textId="679EA9AA" w:rsidR="00304FFF" w:rsidRPr="00304FFF" w:rsidRDefault="00304FFF" w:rsidP="00304FFF">
            <w:pPr>
              <w:tabs>
                <w:tab w:val="left" w:pos="1798"/>
                <w:tab w:val="left" w:pos="2233"/>
                <w:tab w:val="left" w:pos="14175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04FFF">
              <w:rPr>
                <w:rFonts w:ascii="Times New Roman" w:hAnsi="Times New Roman" w:cs="Times New Roman"/>
                <w:color w:val="000000"/>
                <w:sz w:val="24"/>
              </w:rPr>
              <w:t xml:space="preserve">Automatizuotas </w:t>
            </w:r>
            <w:proofErr w:type="spellStart"/>
            <w:r w:rsidRPr="00304FFF">
              <w:rPr>
                <w:rFonts w:ascii="Times New Roman" w:hAnsi="Times New Roman" w:cs="Times New Roman"/>
                <w:color w:val="000000"/>
                <w:sz w:val="24"/>
              </w:rPr>
              <w:t>daugiaparametrinių</w:t>
            </w:r>
            <w:proofErr w:type="spellEnd"/>
            <w:r w:rsidRPr="00304FFF">
              <w:rPr>
                <w:rFonts w:ascii="Times New Roman" w:hAnsi="Times New Roman" w:cs="Times New Roman"/>
                <w:color w:val="000000"/>
                <w:sz w:val="24"/>
              </w:rPr>
              <w:t xml:space="preserve"> kokybės kontrolės medžiagų verčių </w:t>
            </w:r>
            <w:r w:rsidRPr="00920305">
              <w:rPr>
                <w:rFonts w:ascii="Times New Roman" w:hAnsi="Times New Roman" w:cs="Times New Roman"/>
                <w:sz w:val="24"/>
              </w:rPr>
              <w:t>įvedimas ir</w:t>
            </w:r>
            <w:r w:rsidR="00920305" w:rsidRPr="00920305">
              <w:rPr>
                <w:rFonts w:ascii="Times New Roman" w:hAnsi="Times New Roman" w:cs="Times New Roman"/>
                <w:sz w:val="24"/>
              </w:rPr>
              <w:t>/</w:t>
            </w:r>
            <w:r w:rsidRPr="00920305">
              <w:rPr>
                <w:rFonts w:ascii="Times New Roman" w:hAnsi="Times New Roman" w:cs="Times New Roman"/>
                <w:sz w:val="24"/>
              </w:rPr>
              <w:t>ar atsisiuntimas</w:t>
            </w:r>
            <w:r w:rsidRPr="00304FF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F5443" w14:textId="78714471" w:rsidR="00304FFF" w:rsidRPr="00395F4B" w:rsidRDefault="00304FFF" w:rsidP="00304FFF">
            <w:pPr>
              <w:tabs>
                <w:tab w:val="left" w:pos="14175"/>
              </w:tabs>
              <w:ind w:firstLine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95F4B">
              <w:rPr>
                <w:rFonts w:ascii="Times New Roman" w:hAnsi="Times New Roman" w:cs="Times New Roman"/>
                <w:color w:val="000000"/>
                <w:sz w:val="24"/>
              </w:rPr>
              <w:t>Statinis: (taip/ne)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06842" w14:textId="2C5BAD85" w:rsidR="00304FFF" w:rsidRPr="00395F4B" w:rsidRDefault="00304FFF" w:rsidP="00304FFF">
            <w:pPr>
              <w:tabs>
                <w:tab w:val="left" w:pos="14175"/>
              </w:tabs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395F4B">
              <w:rPr>
                <w:rFonts w:ascii="Times New Roman" w:hAnsi="Times New Roman" w:cs="Times New Roman"/>
                <w:color w:val="000000"/>
                <w:sz w:val="24"/>
              </w:rPr>
              <w:t>L</w:t>
            </w:r>
            <w:r w:rsidRPr="00395F4B">
              <w:rPr>
                <w:rFonts w:ascii="Times New Roman" w:hAnsi="Times New Roman" w:cs="Times New Roman"/>
                <w:color w:val="000000"/>
                <w:sz w:val="24"/>
                <w:vertAlign w:val="subscript"/>
              </w:rPr>
              <w:t>4</w:t>
            </w:r>
            <w:r w:rsidRPr="00395F4B">
              <w:rPr>
                <w:rFonts w:ascii="Times New Roman" w:hAnsi="Times New Roman" w:cs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2,5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C5E42" w14:textId="064FF061" w:rsidR="00304FFF" w:rsidRPr="00395F4B" w:rsidRDefault="00FF1B83" w:rsidP="00FF1B83">
            <w:pPr>
              <w:tabs>
                <w:tab w:val="left" w:pos="14175"/>
              </w:tabs>
              <w:ind w:firstLine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1B83">
              <w:rPr>
                <w:rFonts w:ascii="Times New Roman" w:hAnsi="Times New Roman" w:cs="Times New Roman"/>
                <w:color w:val="000000"/>
                <w:sz w:val="24"/>
              </w:rPr>
              <w:t>Jei siūloma, skiriami 2,5 balai, jei ne – 0 balų.</w:t>
            </w:r>
          </w:p>
        </w:tc>
      </w:tr>
    </w:tbl>
    <w:p w14:paraId="205A4F5B" w14:textId="77777777" w:rsidR="009B5D5C" w:rsidRPr="00C218F0" w:rsidRDefault="009B5D5C" w:rsidP="009B5D5C">
      <w:pPr>
        <w:pStyle w:val="Pagrindinistekstas"/>
        <w:ind w:left="1142" w:firstLine="0"/>
        <w:rPr>
          <w:b/>
          <w:bCs/>
        </w:rPr>
      </w:pPr>
    </w:p>
    <w:p w14:paraId="43A30BA2" w14:textId="77777777" w:rsidR="009B5D5C" w:rsidRDefault="009B5D5C" w:rsidP="009B5D5C">
      <w:pPr>
        <w:suppressAutoHyphens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</w:p>
    <w:p w14:paraId="61021AD2" w14:textId="64039DBF" w:rsidR="009B5D5C" w:rsidRPr="00DB26D0" w:rsidRDefault="009B5D5C" w:rsidP="00082724">
      <w:pPr>
        <w:pStyle w:val="Pagrindinistekstas"/>
        <w:ind w:firstLine="851"/>
      </w:pPr>
      <w:r>
        <w:t xml:space="preserve">3. </w:t>
      </w:r>
      <w:r w:rsidRPr="00DB26D0">
        <w:t>Ekonominis naudingumas (</w:t>
      </w:r>
      <w:r>
        <w:t>E</w:t>
      </w:r>
      <w:r w:rsidRPr="00DB26D0">
        <w:t>) apskaičiuojamas sudedant tiekėjo pasiūlymo kainos (</w:t>
      </w:r>
      <w:r>
        <w:t>K</w:t>
      </w:r>
      <w:r w:rsidRPr="00DB26D0">
        <w:t>) ir techninių pranašumų (T) balus:</w:t>
      </w:r>
    </w:p>
    <w:p w14:paraId="28CBC361" w14:textId="77777777" w:rsidR="009B5D5C" w:rsidRPr="00DB26D0" w:rsidRDefault="009B5D5C" w:rsidP="00082724">
      <w:pPr>
        <w:suppressAutoHyphens/>
        <w:ind w:firstLine="851"/>
        <w:jc w:val="both"/>
        <w:rPr>
          <w:rFonts w:ascii="Times New Roman" w:hAnsi="Times New Roman" w:cs="Times New Roman"/>
          <w:sz w:val="24"/>
          <w:lang w:eastAsia="en-US"/>
        </w:rPr>
      </w:pPr>
    </w:p>
    <w:p w14:paraId="2C1338F4" w14:textId="77777777" w:rsidR="009B5D5C" w:rsidRPr="00DB26D0" w:rsidRDefault="009B5D5C" w:rsidP="00082724">
      <w:pPr>
        <w:suppressAutoHyphens/>
        <w:ind w:firstLine="851"/>
        <w:jc w:val="center"/>
        <w:rPr>
          <w:rFonts w:ascii="Times New Roman" w:hAnsi="Times New Roman" w:cs="Times New Roman"/>
          <w:sz w:val="24"/>
          <w:lang w:eastAsia="en-US"/>
        </w:rPr>
      </w:pPr>
      <w:r w:rsidRPr="00DB26D0">
        <w:rPr>
          <w:rFonts w:ascii="Times New Roman" w:hAnsi="Times New Roman" w:cs="Times New Roman"/>
          <w:i/>
          <w:iCs/>
          <w:sz w:val="24"/>
          <w:lang w:eastAsia="en-US"/>
        </w:rPr>
        <w:t xml:space="preserve">E = </w:t>
      </w:r>
      <w:r>
        <w:rPr>
          <w:rFonts w:ascii="Times New Roman" w:hAnsi="Times New Roman" w:cs="Times New Roman"/>
          <w:i/>
          <w:iCs/>
          <w:sz w:val="24"/>
          <w:lang w:eastAsia="en-US"/>
        </w:rPr>
        <w:t>K</w:t>
      </w:r>
      <w:r w:rsidRPr="00DB26D0">
        <w:rPr>
          <w:rFonts w:ascii="Times New Roman" w:hAnsi="Times New Roman" w:cs="Times New Roman"/>
          <w:i/>
          <w:iCs/>
          <w:sz w:val="24"/>
          <w:lang w:eastAsia="en-US"/>
        </w:rPr>
        <w:t xml:space="preserve"> + T</w:t>
      </w:r>
      <w:r w:rsidRPr="00DB26D0">
        <w:rPr>
          <w:rFonts w:ascii="Times New Roman" w:hAnsi="Times New Roman" w:cs="Times New Roman"/>
          <w:sz w:val="24"/>
          <w:lang w:eastAsia="en-US"/>
        </w:rPr>
        <w:t>.</w:t>
      </w:r>
    </w:p>
    <w:p w14:paraId="787CC4E0" w14:textId="77777777" w:rsidR="009B5D5C" w:rsidRDefault="009B5D5C" w:rsidP="00082724">
      <w:pPr>
        <w:pStyle w:val="Pagrindinistekstas"/>
        <w:ind w:firstLine="851"/>
      </w:pPr>
    </w:p>
    <w:p w14:paraId="6599B637" w14:textId="091027C2" w:rsidR="009B5D5C" w:rsidRPr="002C7C50" w:rsidRDefault="009B5D5C" w:rsidP="00082724">
      <w:pPr>
        <w:pStyle w:val="Pagrindinistekstas"/>
        <w:ind w:firstLine="851"/>
      </w:pPr>
      <w:r>
        <w:t>4</w:t>
      </w:r>
      <w:r w:rsidRPr="002C7C50">
        <w:t>. Pasiūlymo kainos (K) balai apskaičiuojami mažiausios pasiūlytos kainos (</w:t>
      </w:r>
      <w:proofErr w:type="spellStart"/>
      <w:r w:rsidRPr="002C7C50">
        <w:t>K</w:t>
      </w:r>
      <w:r w:rsidRPr="002C7C50">
        <w:rPr>
          <w:vertAlign w:val="subscript"/>
        </w:rPr>
        <w:t>min</w:t>
      </w:r>
      <w:proofErr w:type="spellEnd"/>
      <w:r w:rsidRPr="002C7C50">
        <w:t>) ir vertinamo pasiūlymo kainos (</w:t>
      </w:r>
      <w:proofErr w:type="spellStart"/>
      <w:r w:rsidRPr="002C7C50">
        <w:t>K</w:t>
      </w:r>
      <w:r w:rsidRPr="002C7C50">
        <w:rPr>
          <w:vertAlign w:val="subscript"/>
        </w:rPr>
        <w:t>v</w:t>
      </w:r>
      <w:proofErr w:type="spellEnd"/>
      <w:r w:rsidRPr="002C7C50">
        <w:t>) santykį padauginant iš kainos lyginamojo svorio (X):</w:t>
      </w:r>
    </w:p>
    <w:p w14:paraId="54F04B19" w14:textId="77777777" w:rsidR="009B5D5C" w:rsidRPr="002C7C50" w:rsidRDefault="009B5D5C" w:rsidP="00082724">
      <w:pPr>
        <w:suppressAutoHyphens/>
        <w:ind w:firstLine="851"/>
        <w:jc w:val="both"/>
        <w:rPr>
          <w:rFonts w:ascii="Times New Roman" w:hAnsi="Times New Roman" w:cs="Times New Roman"/>
          <w:sz w:val="24"/>
          <w:lang w:eastAsia="en-US"/>
        </w:rPr>
      </w:pPr>
    </w:p>
    <w:p w14:paraId="217DE63C" w14:textId="77777777" w:rsidR="009B5D5C" w:rsidRPr="00191CC4" w:rsidRDefault="009B5D5C" w:rsidP="00082724">
      <w:pPr>
        <w:suppressAutoHyphens/>
        <w:ind w:firstLine="851"/>
        <w:jc w:val="center"/>
        <w:rPr>
          <w:rFonts w:ascii="Times New Roman" w:hAnsi="Times New Roman" w:cs="Times New Roman"/>
          <w:sz w:val="24"/>
          <w:lang w:eastAsia="en-US"/>
        </w:rPr>
      </w:pPr>
      <m:oMath>
        <m:r>
          <w:rPr>
            <w:rFonts w:ascii="Cambria Math" w:hAnsi="Cambria Math"/>
          </w:rPr>
          <m:t>K=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v</m:t>
                </m:r>
              </m:sub>
            </m:sSub>
          </m:den>
        </m:f>
        <m:r>
          <w:rPr>
            <w:rFonts w:ascii="Cambria Math" w:hAnsi="Cambria Math"/>
          </w:rPr>
          <m:t xml:space="preserve"> ×X</m:t>
        </m:r>
      </m:oMath>
      <w:r w:rsidRPr="00191CC4">
        <w:rPr>
          <w:rFonts w:ascii="Times New Roman" w:hAnsi="Times New Roman" w:cs="Times New Roman"/>
          <w:sz w:val="24"/>
          <w:lang w:eastAsia="en-US"/>
        </w:rPr>
        <w:t>.</w:t>
      </w:r>
    </w:p>
    <w:p w14:paraId="75F651B4" w14:textId="77777777" w:rsidR="009B5D5C" w:rsidRDefault="009B5D5C" w:rsidP="00082724">
      <w:pPr>
        <w:suppressAutoHyphens/>
        <w:ind w:firstLine="851"/>
        <w:jc w:val="both"/>
        <w:rPr>
          <w:rFonts w:ascii="Times New Roman" w:hAnsi="Times New Roman" w:cs="Times New Roman"/>
          <w:sz w:val="24"/>
          <w:lang w:eastAsia="en-US"/>
        </w:rPr>
      </w:pPr>
    </w:p>
    <w:p w14:paraId="0D3E8365" w14:textId="116A3AF2" w:rsidR="00304FFF" w:rsidRDefault="009B5D5C" w:rsidP="00082724">
      <w:pPr>
        <w:pStyle w:val="Pagrindinistekstas"/>
        <w:ind w:firstLine="851"/>
      </w:pPr>
      <w:r>
        <w:t xml:space="preserve">5. </w:t>
      </w:r>
      <w:r w:rsidRPr="00D44F4E">
        <w:t xml:space="preserve">Siūlomo objekto techniniai pranašumai vertinami </w:t>
      </w:r>
      <w:r w:rsidR="00304FFF">
        <w:t>statiniu metodu</w:t>
      </w:r>
      <w:r w:rsidR="00FF1B83">
        <w:t>:</w:t>
      </w:r>
    </w:p>
    <w:p w14:paraId="1F7239DA" w14:textId="582E515C" w:rsidR="009B5D5C" w:rsidRPr="005A52A0" w:rsidRDefault="00082724" w:rsidP="00082724">
      <w:pPr>
        <w:ind w:firstLine="85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="009B5D5C">
        <w:rPr>
          <w:rFonts w:ascii="Times New Roman" w:hAnsi="Times New Roman" w:cs="Times New Roman"/>
          <w:sz w:val="24"/>
        </w:rPr>
        <w:t xml:space="preserve">.1. </w:t>
      </w:r>
      <w:r w:rsidR="009B5D5C" w:rsidRPr="00DB26D0">
        <w:rPr>
          <w:rFonts w:ascii="Times New Roman" w:hAnsi="Times New Roman" w:cs="Times New Roman"/>
          <w:sz w:val="24"/>
        </w:rPr>
        <w:t>Siūlomo objekto T</w:t>
      </w:r>
      <w:r w:rsidR="009B5D5C" w:rsidRPr="00DB26D0">
        <w:rPr>
          <w:rFonts w:ascii="Times New Roman" w:hAnsi="Times New Roman" w:cs="Times New Roman"/>
          <w:sz w:val="24"/>
          <w:vertAlign w:val="subscript"/>
        </w:rPr>
        <w:t>1,</w:t>
      </w:r>
      <w:r w:rsidR="009B5D5C" w:rsidRPr="00DB26D0">
        <w:rPr>
          <w:rFonts w:ascii="Times New Roman" w:hAnsi="Times New Roman" w:cs="Times New Roman"/>
          <w:sz w:val="24"/>
        </w:rPr>
        <w:t xml:space="preserve"> </w:t>
      </w:r>
      <w:bookmarkStart w:id="0" w:name="_Hlk191465101"/>
      <w:r w:rsidR="009B5D5C" w:rsidRPr="00DB26D0">
        <w:rPr>
          <w:rFonts w:ascii="Times New Roman" w:hAnsi="Times New Roman" w:cs="Times New Roman"/>
          <w:sz w:val="24"/>
        </w:rPr>
        <w:t>T</w:t>
      </w:r>
      <w:r w:rsidR="009B5D5C" w:rsidRPr="00DB26D0">
        <w:rPr>
          <w:rFonts w:ascii="Times New Roman" w:hAnsi="Times New Roman" w:cs="Times New Roman"/>
          <w:sz w:val="24"/>
          <w:vertAlign w:val="subscript"/>
        </w:rPr>
        <w:t xml:space="preserve">2, </w:t>
      </w:r>
      <w:r w:rsidR="009B5D5C" w:rsidRPr="00DB26D0">
        <w:rPr>
          <w:rFonts w:ascii="Times New Roman" w:hAnsi="Times New Roman" w:cs="Times New Roman"/>
          <w:sz w:val="24"/>
        </w:rPr>
        <w:t>T</w:t>
      </w:r>
      <w:r w:rsidR="009B5D5C" w:rsidRPr="00DB26D0">
        <w:rPr>
          <w:rFonts w:ascii="Times New Roman" w:hAnsi="Times New Roman" w:cs="Times New Roman"/>
          <w:sz w:val="24"/>
          <w:vertAlign w:val="subscript"/>
        </w:rPr>
        <w:t>3</w:t>
      </w:r>
      <w:r w:rsidR="009B5D5C" w:rsidRPr="00DB26D0">
        <w:rPr>
          <w:rFonts w:ascii="Times New Roman" w:hAnsi="Times New Roman" w:cs="Times New Roman"/>
          <w:sz w:val="24"/>
        </w:rPr>
        <w:t xml:space="preserve"> </w:t>
      </w:r>
      <w:bookmarkEnd w:id="0"/>
      <w:r w:rsidR="00304FFF" w:rsidRPr="00DB26D0">
        <w:rPr>
          <w:rFonts w:ascii="Times New Roman" w:hAnsi="Times New Roman" w:cs="Times New Roman"/>
          <w:sz w:val="24"/>
        </w:rPr>
        <w:t>T</w:t>
      </w:r>
      <w:r w:rsidR="00304FFF">
        <w:rPr>
          <w:rFonts w:ascii="Times New Roman" w:hAnsi="Times New Roman" w:cs="Times New Roman"/>
          <w:sz w:val="24"/>
          <w:vertAlign w:val="subscript"/>
        </w:rPr>
        <w:t>4</w:t>
      </w:r>
      <w:r w:rsidR="00304FFF" w:rsidRPr="00DB26D0">
        <w:rPr>
          <w:rFonts w:ascii="Times New Roman" w:hAnsi="Times New Roman" w:cs="Times New Roman"/>
          <w:sz w:val="24"/>
          <w:vertAlign w:val="subscript"/>
        </w:rPr>
        <w:t xml:space="preserve">, </w:t>
      </w:r>
      <w:r w:rsidR="00304FFF" w:rsidRPr="00DB26D0">
        <w:rPr>
          <w:rFonts w:ascii="Times New Roman" w:hAnsi="Times New Roman" w:cs="Times New Roman"/>
          <w:sz w:val="24"/>
        </w:rPr>
        <w:t>T</w:t>
      </w:r>
      <w:r w:rsidR="00304FFF">
        <w:rPr>
          <w:rFonts w:ascii="Times New Roman" w:hAnsi="Times New Roman" w:cs="Times New Roman"/>
          <w:sz w:val="24"/>
          <w:vertAlign w:val="subscript"/>
        </w:rPr>
        <w:t>5</w:t>
      </w:r>
      <w:r w:rsidR="00304FFF" w:rsidRPr="00DB26D0">
        <w:rPr>
          <w:rFonts w:ascii="Times New Roman" w:hAnsi="Times New Roman" w:cs="Times New Roman"/>
          <w:sz w:val="24"/>
        </w:rPr>
        <w:t xml:space="preserve"> </w:t>
      </w:r>
      <w:r w:rsidR="009B5D5C" w:rsidRPr="00DB26D0">
        <w:rPr>
          <w:rFonts w:ascii="Times New Roman" w:hAnsi="Times New Roman" w:cs="Times New Roman"/>
          <w:sz w:val="24"/>
        </w:rPr>
        <w:t xml:space="preserve">techniniai parametrai </w:t>
      </w:r>
      <w:r w:rsidR="009B5D5C">
        <w:rPr>
          <w:rFonts w:ascii="Times New Roman" w:hAnsi="Times New Roman" w:cs="Times New Roman"/>
          <w:sz w:val="24"/>
        </w:rPr>
        <w:t>vertinami</w:t>
      </w:r>
      <w:r w:rsidR="009B5D5C" w:rsidRPr="00DB26D0">
        <w:rPr>
          <w:rFonts w:ascii="Times New Roman" w:hAnsi="Times New Roman" w:cs="Times New Roman"/>
          <w:sz w:val="24"/>
        </w:rPr>
        <w:t xml:space="preserve"> statiniu vertinimo būdu ir</w:t>
      </w:r>
      <w:r w:rsidR="009B5D5C" w:rsidRPr="005A52A0">
        <w:rPr>
          <w:rFonts w:ascii="Times New Roman" w:hAnsi="Times New Roman" w:cs="Times New Roman"/>
          <w:sz w:val="24"/>
        </w:rPr>
        <w:t xml:space="preserve"> neturi skaitinių išraiškų (</w:t>
      </w:r>
      <w:r w:rsidR="009B5D5C">
        <w:rPr>
          <w:rFonts w:ascii="Times New Roman" w:hAnsi="Times New Roman" w:cs="Times New Roman"/>
          <w:sz w:val="24"/>
        </w:rPr>
        <w:t>taip</w:t>
      </w:r>
      <w:r w:rsidR="009B5D5C" w:rsidRPr="005A52A0">
        <w:rPr>
          <w:rFonts w:ascii="Times New Roman" w:hAnsi="Times New Roman" w:cs="Times New Roman"/>
          <w:sz w:val="24"/>
        </w:rPr>
        <w:t xml:space="preserve"> arba </w:t>
      </w:r>
      <w:r w:rsidR="009B5D5C">
        <w:rPr>
          <w:rFonts w:ascii="Times New Roman" w:hAnsi="Times New Roman" w:cs="Times New Roman"/>
          <w:sz w:val="24"/>
        </w:rPr>
        <w:t>ne</w:t>
      </w:r>
      <w:r w:rsidR="009B5D5C" w:rsidRPr="005A52A0">
        <w:rPr>
          <w:rFonts w:ascii="Times New Roman" w:hAnsi="Times New Roman" w:cs="Times New Roman"/>
          <w:sz w:val="24"/>
        </w:rPr>
        <w:t>), todėl parametro įvertinimas apskaičiuojamas pagal formulę:</w:t>
      </w:r>
    </w:p>
    <w:p w14:paraId="7C22159E" w14:textId="3364092B" w:rsidR="009B5D5C" w:rsidRPr="005A52A0" w:rsidRDefault="009B5D5C" w:rsidP="00082724">
      <w:pPr>
        <w:ind w:firstLine="851"/>
        <w:jc w:val="both"/>
        <w:rPr>
          <w:rFonts w:ascii="Times New Roman" w:hAnsi="Times New Roman" w:cs="Times New Roman"/>
          <w:sz w:val="24"/>
        </w:rPr>
      </w:pPr>
      <w:r w:rsidRPr="005A52A0">
        <w:rPr>
          <w:rFonts w:ascii="Times New Roman" w:hAnsi="Times New Roman" w:cs="Times New Roman"/>
          <w:sz w:val="24"/>
        </w:rPr>
        <w:t xml:space="preserve">Jei siūlomas objektas turi nurodytą pranašumą: </w:t>
      </w:r>
      <w:r w:rsidRPr="005A52A0">
        <w:rPr>
          <w:rFonts w:ascii="Times New Roman" w:hAnsi="Times New Roman" w:cs="Times New Roman"/>
          <w:i/>
          <w:sz w:val="24"/>
        </w:rPr>
        <w:t>T</w:t>
      </w:r>
      <w:r w:rsidRPr="005A52A0">
        <w:rPr>
          <w:rFonts w:ascii="Times New Roman" w:hAnsi="Times New Roman" w:cs="Times New Roman"/>
          <w:i/>
          <w:sz w:val="24"/>
          <w:vertAlign w:val="subscript"/>
        </w:rPr>
        <w:t>1</w:t>
      </w:r>
      <w:r w:rsidRPr="005A52A0">
        <w:rPr>
          <w:rFonts w:ascii="Times New Roman" w:hAnsi="Times New Roman" w:cs="Times New Roman"/>
          <w:i/>
          <w:sz w:val="24"/>
        </w:rPr>
        <w:t xml:space="preserve"> = L</w:t>
      </w:r>
      <w:r w:rsidRPr="005A52A0">
        <w:rPr>
          <w:rFonts w:ascii="Times New Roman" w:hAnsi="Times New Roman" w:cs="Times New Roman"/>
          <w:i/>
          <w:sz w:val="24"/>
          <w:vertAlign w:val="subscript"/>
        </w:rPr>
        <w:t>1</w:t>
      </w:r>
      <w:r w:rsidRPr="005A52A0">
        <w:rPr>
          <w:rFonts w:ascii="Times New Roman" w:hAnsi="Times New Roman" w:cs="Times New Roman"/>
          <w:i/>
          <w:sz w:val="24"/>
        </w:rPr>
        <w:t xml:space="preserve"> = </w:t>
      </w:r>
      <w:r w:rsidR="00304FFF">
        <w:rPr>
          <w:rFonts w:ascii="Times New Roman" w:hAnsi="Times New Roman" w:cs="Times New Roman"/>
          <w:i/>
          <w:sz w:val="24"/>
        </w:rPr>
        <w:t>5</w:t>
      </w:r>
      <w:r w:rsidRPr="005A52A0">
        <w:rPr>
          <w:rFonts w:ascii="Times New Roman" w:hAnsi="Times New Roman" w:cs="Times New Roman"/>
          <w:i/>
          <w:sz w:val="24"/>
        </w:rPr>
        <w:t>; T</w:t>
      </w:r>
      <w:r w:rsidRPr="005A52A0">
        <w:rPr>
          <w:rFonts w:ascii="Times New Roman" w:hAnsi="Times New Roman" w:cs="Times New Roman"/>
          <w:i/>
          <w:sz w:val="24"/>
          <w:vertAlign w:val="subscript"/>
        </w:rPr>
        <w:t>2</w:t>
      </w:r>
      <w:r w:rsidRPr="005A52A0">
        <w:rPr>
          <w:rFonts w:ascii="Times New Roman" w:hAnsi="Times New Roman" w:cs="Times New Roman"/>
          <w:i/>
          <w:sz w:val="24"/>
        </w:rPr>
        <w:t xml:space="preserve"> = L</w:t>
      </w:r>
      <w:r w:rsidRPr="005A52A0">
        <w:rPr>
          <w:rFonts w:ascii="Times New Roman" w:hAnsi="Times New Roman" w:cs="Times New Roman"/>
          <w:i/>
          <w:sz w:val="24"/>
          <w:vertAlign w:val="subscript"/>
        </w:rPr>
        <w:t>2</w:t>
      </w:r>
      <w:r w:rsidRPr="005A52A0">
        <w:rPr>
          <w:rFonts w:ascii="Times New Roman" w:hAnsi="Times New Roman" w:cs="Times New Roman"/>
          <w:i/>
          <w:sz w:val="24"/>
        </w:rPr>
        <w:t xml:space="preserve"> = </w:t>
      </w:r>
      <w:r w:rsidR="00304FFF">
        <w:rPr>
          <w:rFonts w:ascii="Times New Roman" w:hAnsi="Times New Roman" w:cs="Times New Roman"/>
          <w:i/>
          <w:sz w:val="24"/>
        </w:rPr>
        <w:t>2,5</w:t>
      </w:r>
      <w:r w:rsidRPr="005A52A0">
        <w:rPr>
          <w:rFonts w:ascii="Times New Roman" w:hAnsi="Times New Roman" w:cs="Times New Roman"/>
          <w:i/>
          <w:sz w:val="24"/>
        </w:rPr>
        <w:t>; T</w:t>
      </w:r>
      <w:r w:rsidRPr="005A52A0">
        <w:rPr>
          <w:rFonts w:ascii="Times New Roman" w:hAnsi="Times New Roman" w:cs="Times New Roman"/>
          <w:i/>
          <w:sz w:val="24"/>
          <w:vertAlign w:val="subscript"/>
        </w:rPr>
        <w:t>3</w:t>
      </w:r>
      <w:r w:rsidRPr="005A52A0">
        <w:rPr>
          <w:rFonts w:ascii="Times New Roman" w:hAnsi="Times New Roman" w:cs="Times New Roman"/>
          <w:i/>
          <w:sz w:val="24"/>
        </w:rPr>
        <w:t xml:space="preserve"> = L</w:t>
      </w:r>
      <w:r w:rsidRPr="005A52A0">
        <w:rPr>
          <w:rFonts w:ascii="Times New Roman" w:hAnsi="Times New Roman" w:cs="Times New Roman"/>
          <w:i/>
          <w:sz w:val="24"/>
          <w:vertAlign w:val="subscript"/>
        </w:rPr>
        <w:t>3</w:t>
      </w:r>
      <w:r w:rsidRPr="005A52A0">
        <w:rPr>
          <w:rFonts w:ascii="Times New Roman" w:hAnsi="Times New Roman" w:cs="Times New Roman"/>
          <w:i/>
          <w:sz w:val="24"/>
        </w:rPr>
        <w:t xml:space="preserve"> =</w:t>
      </w:r>
      <w:r w:rsidR="00304FFF">
        <w:rPr>
          <w:rFonts w:ascii="Times New Roman" w:hAnsi="Times New Roman" w:cs="Times New Roman"/>
          <w:i/>
          <w:sz w:val="24"/>
        </w:rPr>
        <w:t xml:space="preserve">2,5; </w:t>
      </w:r>
      <w:r w:rsidR="00304FFF" w:rsidRPr="005A52A0">
        <w:rPr>
          <w:rFonts w:ascii="Times New Roman" w:hAnsi="Times New Roman" w:cs="Times New Roman"/>
          <w:i/>
          <w:sz w:val="24"/>
        </w:rPr>
        <w:t>T</w:t>
      </w:r>
      <w:r w:rsidR="00304FFF">
        <w:rPr>
          <w:rFonts w:ascii="Times New Roman" w:hAnsi="Times New Roman" w:cs="Times New Roman"/>
          <w:i/>
          <w:sz w:val="24"/>
          <w:vertAlign w:val="subscript"/>
        </w:rPr>
        <w:t>4</w:t>
      </w:r>
      <w:r w:rsidR="00304FFF" w:rsidRPr="005A52A0">
        <w:rPr>
          <w:rFonts w:ascii="Times New Roman" w:hAnsi="Times New Roman" w:cs="Times New Roman"/>
          <w:i/>
          <w:sz w:val="24"/>
        </w:rPr>
        <w:t xml:space="preserve"> = L</w:t>
      </w:r>
      <w:r w:rsidR="00304FFF">
        <w:rPr>
          <w:rFonts w:ascii="Times New Roman" w:hAnsi="Times New Roman" w:cs="Times New Roman"/>
          <w:i/>
          <w:sz w:val="24"/>
          <w:vertAlign w:val="subscript"/>
        </w:rPr>
        <w:t>4</w:t>
      </w:r>
      <w:r w:rsidR="00304FFF" w:rsidRPr="005A52A0">
        <w:rPr>
          <w:rFonts w:ascii="Times New Roman" w:hAnsi="Times New Roman" w:cs="Times New Roman"/>
          <w:i/>
          <w:sz w:val="24"/>
        </w:rPr>
        <w:t xml:space="preserve"> = </w:t>
      </w:r>
      <w:r w:rsidR="00304FFF">
        <w:rPr>
          <w:rFonts w:ascii="Times New Roman" w:hAnsi="Times New Roman" w:cs="Times New Roman"/>
          <w:i/>
          <w:sz w:val="24"/>
        </w:rPr>
        <w:t>2,5</w:t>
      </w:r>
      <w:r w:rsidR="00304FFF" w:rsidRPr="005A52A0">
        <w:rPr>
          <w:rFonts w:ascii="Times New Roman" w:hAnsi="Times New Roman" w:cs="Times New Roman"/>
          <w:i/>
          <w:sz w:val="24"/>
        </w:rPr>
        <w:t>; T</w:t>
      </w:r>
      <w:r w:rsidR="00304FFF">
        <w:rPr>
          <w:rFonts w:ascii="Times New Roman" w:hAnsi="Times New Roman" w:cs="Times New Roman"/>
          <w:i/>
          <w:sz w:val="24"/>
          <w:vertAlign w:val="subscript"/>
        </w:rPr>
        <w:t>5</w:t>
      </w:r>
      <w:r w:rsidR="00304FFF" w:rsidRPr="005A52A0">
        <w:rPr>
          <w:rFonts w:ascii="Times New Roman" w:hAnsi="Times New Roman" w:cs="Times New Roman"/>
          <w:i/>
          <w:sz w:val="24"/>
        </w:rPr>
        <w:t xml:space="preserve"> = L</w:t>
      </w:r>
      <w:r w:rsidR="00304FFF">
        <w:rPr>
          <w:rFonts w:ascii="Times New Roman" w:hAnsi="Times New Roman" w:cs="Times New Roman"/>
          <w:i/>
          <w:sz w:val="24"/>
          <w:vertAlign w:val="subscript"/>
        </w:rPr>
        <w:t>5</w:t>
      </w:r>
      <w:r w:rsidR="00304FFF" w:rsidRPr="005A52A0">
        <w:rPr>
          <w:rFonts w:ascii="Times New Roman" w:hAnsi="Times New Roman" w:cs="Times New Roman"/>
          <w:i/>
          <w:sz w:val="24"/>
        </w:rPr>
        <w:t xml:space="preserve"> =</w:t>
      </w:r>
      <w:r w:rsidR="00304FFF">
        <w:rPr>
          <w:rFonts w:ascii="Times New Roman" w:hAnsi="Times New Roman" w:cs="Times New Roman"/>
          <w:i/>
          <w:sz w:val="24"/>
        </w:rPr>
        <w:t>2,5</w:t>
      </w:r>
      <w:r w:rsidR="00FF1B83">
        <w:rPr>
          <w:rFonts w:ascii="Times New Roman" w:hAnsi="Times New Roman" w:cs="Times New Roman"/>
          <w:i/>
          <w:sz w:val="24"/>
        </w:rPr>
        <w:t>;</w:t>
      </w:r>
    </w:p>
    <w:p w14:paraId="1E75B5FF" w14:textId="6C11C53A" w:rsidR="00304FFF" w:rsidRPr="005A52A0" w:rsidRDefault="00304FFF" w:rsidP="00304FFF">
      <w:pPr>
        <w:ind w:firstLine="85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5.2. </w:t>
      </w:r>
      <w:r w:rsidR="009B5D5C" w:rsidRPr="005A52A0">
        <w:rPr>
          <w:rFonts w:ascii="Times New Roman" w:hAnsi="Times New Roman" w:cs="Times New Roman"/>
          <w:sz w:val="24"/>
        </w:rPr>
        <w:t xml:space="preserve">Jei siūlomas objektas neturi nurodyto pranašumo: </w:t>
      </w:r>
      <w:r w:rsidR="009B5D5C" w:rsidRPr="005A52A0">
        <w:rPr>
          <w:rFonts w:ascii="Times New Roman" w:hAnsi="Times New Roman" w:cs="Times New Roman"/>
          <w:i/>
          <w:sz w:val="24"/>
        </w:rPr>
        <w:t>T</w:t>
      </w:r>
      <w:r w:rsidR="009B5D5C" w:rsidRPr="005A52A0">
        <w:rPr>
          <w:rFonts w:ascii="Times New Roman" w:hAnsi="Times New Roman" w:cs="Times New Roman"/>
          <w:i/>
          <w:sz w:val="24"/>
          <w:vertAlign w:val="subscript"/>
        </w:rPr>
        <w:t>1</w:t>
      </w:r>
      <w:r w:rsidR="009B5D5C" w:rsidRPr="005A52A0">
        <w:rPr>
          <w:rFonts w:ascii="Times New Roman" w:hAnsi="Times New Roman" w:cs="Times New Roman"/>
          <w:i/>
          <w:sz w:val="24"/>
        </w:rPr>
        <w:t xml:space="preserve"> = L</w:t>
      </w:r>
      <w:r w:rsidR="009B5D5C" w:rsidRPr="005A52A0">
        <w:rPr>
          <w:rFonts w:ascii="Times New Roman" w:hAnsi="Times New Roman" w:cs="Times New Roman"/>
          <w:i/>
          <w:sz w:val="24"/>
          <w:vertAlign w:val="subscript"/>
        </w:rPr>
        <w:t>1</w:t>
      </w:r>
      <w:r w:rsidR="009B5D5C" w:rsidRPr="005A52A0">
        <w:rPr>
          <w:rFonts w:ascii="Times New Roman" w:hAnsi="Times New Roman" w:cs="Times New Roman"/>
          <w:i/>
          <w:sz w:val="24"/>
        </w:rPr>
        <w:t xml:space="preserve"> = 0; T</w:t>
      </w:r>
      <w:r w:rsidR="009B5D5C" w:rsidRPr="005A52A0">
        <w:rPr>
          <w:rFonts w:ascii="Times New Roman" w:hAnsi="Times New Roman" w:cs="Times New Roman"/>
          <w:i/>
          <w:sz w:val="24"/>
          <w:vertAlign w:val="subscript"/>
        </w:rPr>
        <w:t>2</w:t>
      </w:r>
      <w:r w:rsidR="009B5D5C" w:rsidRPr="005A52A0">
        <w:rPr>
          <w:rFonts w:ascii="Times New Roman" w:hAnsi="Times New Roman" w:cs="Times New Roman"/>
          <w:i/>
          <w:sz w:val="24"/>
        </w:rPr>
        <w:t xml:space="preserve"> = L</w:t>
      </w:r>
      <w:r w:rsidR="009B5D5C" w:rsidRPr="005A52A0">
        <w:rPr>
          <w:rFonts w:ascii="Times New Roman" w:hAnsi="Times New Roman" w:cs="Times New Roman"/>
          <w:i/>
          <w:sz w:val="24"/>
          <w:vertAlign w:val="subscript"/>
        </w:rPr>
        <w:t>2</w:t>
      </w:r>
      <w:r w:rsidR="009B5D5C" w:rsidRPr="005A52A0">
        <w:rPr>
          <w:rFonts w:ascii="Times New Roman" w:hAnsi="Times New Roman" w:cs="Times New Roman"/>
          <w:i/>
          <w:sz w:val="24"/>
        </w:rPr>
        <w:t xml:space="preserve"> = 0; T</w:t>
      </w:r>
      <w:r w:rsidR="009B5D5C" w:rsidRPr="005A52A0">
        <w:rPr>
          <w:rFonts w:ascii="Times New Roman" w:hAnsi="Times New Roman" w:cs="Times New Roman"/>
          <w:i/>
          <w:sz w:val="24"/>
          <w:vertAlign w:val="subscript"/>
        </w:rPr>
        <w:t>3</w:t>
      </w:r>
      <w:r w:rsidR="009B5D5C" w:rsidRPr="005A52A0">
        <w:rPr>
          <w:rFonts w:ascii="Times New Roman" w:hAnsi="Times New Roman" w:cs="Times New Roman"/>
          <w:i/>
          <w:sz w:val="24"/>
        </w:rPr>
        <w:t xml:space="preserve"> = L</w:t>
      </w:r>
      <w:r w:rsidR="009B5D5C" w:rsidRPr="005A52A0">
        <w:rPr>
          <w:rFonts w:ascii="Times New Roman" w:hAnsi="Times New Roman" w:cs="Times New Roman"/>
          <w:i/>
          <w:sz w:val="24"/>
          <w:vertAlign w:val="subscript"/>
        </w:rPr>
        <w:t>3</w:t>
      </w:r>
      <w:r w:rsidR="009B5D5C" w:rsidRPr="005A52A0">
        <w:rPr>
          <w:rFonts w:ascii="Times New Roman" w:hAnsi="Times New Roman" w:cs="Times New Roman"/>
          <w:i/>
          <w:sz w:val="24"/>
        </w:rPr>
        <w:t xml:space="preserve"> = 0</w:t>
      </w:r>
      <w:r>
        <w:rPr>
          <w:rFonts w:ascii="Times New Roman" w:hAnsi="Times New Roman" w:cs="Times New Roman"/>
          <w:i/>
          <w:sz w:val="24"/>
        </w:rPr>
        <w:t>,</w:t>
      </w:r>
      <w:r w:rsidRPr="00304FFF">
        <w:rPr>
          <w:rFonts w:ascii="Times New Roman" w:hAnsi="Times New Roman" w:cs="Times New Roman"/>
          <w:i/>
          <w:sz w:val="24"/>
        </w:rPr>
        <w:t xml:space="preserve"> </w:t>
      </w:r>
      <w:r w:rsidRPr="005A52A0">
        <w:rPr>
          <w:rFonts w:ascii="Times New Roman" w:hAnsi="Times New Roman" w:cs="Times New Roman"/>
          <w:i/>
          <w:sz w:val="24"/>
        </w:rPr>
        <w:t>T</w:t>
      </w:r>
      <w:r>
        <w:rPr>
          <w:rFonts w:ascii="Times New Roman" w:hAnsi="Times New Roman" w:cs="Times New Roman"/>
          <w:i/>
          <w:sz w:val="24"/>
          <w:vertAlign w:val="subscript"/>
        </w:rPr>
        <w:t>4</w:t>
      </w:r>
      <w:r w:rsidRPr="005A52A0">
        <w:rPr>
          <w:rFonts w:ascii="Times New Roman" w:hAnsi="Times New Roman" w:cs="Times New Roman"/>
          <w:i/>
          <w:sz w:val="24"/>
        </w:rPr>
        <w:t xml:space="preserve"> = L</w:t>
      </w:r>
      <w:r>
        <w:rPr>
          <w:rFonts w:ascii="Times New Roman" w:hAnsi="Times New Roman" w:cs="Times New Roman"/>
          <w:i/>
          <w:sz w:val="24"/>
          <w:vertAlign w:val="subscript"/>
        </w:rPr>
        <w:t>4</w:t>
      </w:r>
      <w:r w:rsidRPr="005A52A0">
        <w:rPr>
          <w:rFonts w:ascii="Times New Roman" w:hAnsi="Times New Roman" w:cs="Times New Roman"/>
          <w:i/>
          <w:sz w:val="24"/>
        </w:rPr>
        <w:t xml:space="preserve"> = 0</w:t>
      </w:r>
      <w:r>
        <w:rPr>
          <w:rFonts w:ascii="Times New Roman" w:hAnsi="Times New Roman" w:cs="Times New Roman"/>
          <w:i/>
          <w:sz w:val="24"/>
        </w:rPr>
        <w:t xml:space="preserve">; </w:t>
      </w:r>
      <w:r w:rsidRPr="005A52A0">
        <w:rPr>
          <w:rFonts w:ascii="Times New Roman" w:hAnsi="Times New Roman" w:cs="Times New Roman"/>
          <w:i/>
          <w:sz w:val="24"/>
        </w:rPr>
        <w:t>T</w:t>
      </w:r>
      <w:r>
        <w:rPr>
          <w:rFonts w:ascii="Times New Roman" w:hAnsi="Times New Roman" w:cs="Times New Roman"/>
          <w:i/>
          <w:sz w:val="24"/>
          <w:vertAlign w:val="subscript"/>
        </w:rPr>
        <w:t>5</w:t>
      </w:r>
      <w:r w:rsidRPr="005A52A0">
        <w:rPr>
          <w:rFonts w:ascii="Times New Roman" w:hAnsi="Times New Roman" w:cs="Times New Roman"/>
          <w:i/>
          <w:sz w:val="24"/>
        </w:rPr>
        <w:t xml:space="preserve"> = L</w:t>
      </w:r>
      <w:r>
        <w:rPr>
          <w:rFonts w:ascii="Times New Roman" w:hAnsi="Times New Roman" w:cs="Times New Roman"/>
          <w:i/>
          <w:sz w:val="24"/>
          <w:vertAlign w:val="subscript"/>
        </w:rPr>
        <w:t>5</w:t>
      </w:r>
      <w:r w:rsidRPr="005A52A0">
        <w:rPr>
          <w:rFonts w:ascii="Times New Roman" w:hAnsi="Times New Roman" w:cs="Times New Roman"/>
          <w:i/>
          <w:sz w:val="24"/>
        </w:rPr>
        <w:t xml:space="preserve"> = 0</w:t>
      </w:r>
      <w:r>
        <w:rPr>
          <w:rFonts w:ascii="Times New Roman" w:hAnsi="Times New Roman" w:cs="Times New Roman"/>
          <w:i/>
          <w:sz w:val="24"/>
        </w:rPr>
        <w:t xml:space="preserve">. </w:t>
      </w:r>
    </w:p>
    <w:p w14:paraId="2C0AEBF9" w14:textId="77777777" w:rsidR="00082724" w:rsidRDefault="00082724" w:rsidP="00082724">
      <w:pPr>
        <w:pStyle w:val="Pagrindinistekstas"/>
        <w:ind w:firstLine="0"/>
      </w:pPr>
    </w:p>
    <w:p w14:paraId="34A546E2" w14:textId="13D6D713" w:rsidR="009B5D5C" w:rsidRPr="002C7C50" w:rsidRDefault="00082724" w:rsidP="00082724">
      <w:pPr>
        <w:pStyle w:val="Pagrindinistekstas"/>
        <w:ind w:firstLine="851"/>
      </w:pPr>
      <w:r>
        <w:t xml:space="preserve">6. </w:t>
      </w:r>
      <w:r w:rsidR="009B5D5C" w:rsidRPr="002C7C50">
        <w:t xml:space="preserve">Techninių pranašumų (T) balai apskaičiuojami </w:t>
      </w:r>
      <w:r w:rsidR="009B5D5C">
        <w:t xml:space="preserve">sudedant </w:t>
      </w:r>
      <w:r w:rsidR="009B5D5C" w:rsidRPr="002C7C50">
        <w:t>visų techninių kriterijų parametrų įvertinim</w:t>
      </w:r>
      <w:r w:rsidR="009B5D5C">
        <w:t>us</w:t>
      </w:r>
      <w:r w:rsidR="009B5D5C" w:rsidRPr="002C7C50">
        <w:t>:</w:t>
      </w:r>
    </w:p>
    <w:p w14:paraId="439D17EE" w14:textId="77777777" w:rsidR="009B5D5C" w:rsidRPr="002C7C50" w:rsidRDefault="009B5D5C" w:rsidP="00082724">
      <w:pPr>
        <w:pStyle w:val="Pagrindinistekstas"/>
        <w:ind w:firstLine="851"/>
      </w:pPr>
      <m:oMathPara>
        <m:oMath>
          <m:r>
            <w:rPr>
              <w:rFonts w:ascii="Cambria Math" w:hAnsi="Cambria Math"/>
            </w:rPr>
            <m:t xml:space="preserve">T=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grow m:val="1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i=1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e>
          </m:d>
        </m:oMath>
      </m:oMathPara>
    </w:p>
    <w:p w14:paraId="401A4F01" w14:textId="77777777" w:rsidR="009B5D5C" w:rsidRPr="009B5D5C" w:rsidRDefault="009B5D5C" w:rsidP="00082724">
      <w:pPr>
        <w:widowControl/>
        <w:tabs>
          <w:tab w:val="left" w:pos="709"/>
          <w:tab w:val="left" w:pos="993"/>
        </w:tabs>
        <w:autoSpaceDE/>
        <w:autoSpaceDN/>
        <w:adjustRightInd/>
        <w:spacing w:after="160" w:line="276" w:lineRule="auto"/>
        <w:ind w:left="709" w:firstLine="851"/>
        <w:contextualSpacing/>
        <w:jc w:val="both"/>
        <w:rPr>
          <w:rFonts w:ascii="Times New Roman" w:hAnsi="Times New Roman" w:cs="Times New Roman"/>
          <w:color w:val="000000"/>
          <w:sz w:val="24"/>
        </w:rPr>
      </w:pPr>
    </w:p>
    <w:sectPr w:rsidR="009B5D5C" w:rsidRPr="009B5D5C" w:rsidSect="009B5D5C">
      <w:pgSz w:w="11906" w:h="16838" w:code="9"/>
      <w:pgMar w:top="709" w:right="561" w:bottom="1236" w:left="1264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E2306"/>
    <w:multiLevelType w:val="multilevel"/>
    <w:tmpl w:val="1EC6F1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i w:val="0"/>
      </w:rPr>
    </w:lvl>
  </w:abstractNum>
  <w:abstractNum w:abstractNumId="1" w15:restartNumberingAfterBreak="0">
    <w:nsid w:val="66767DEF"/>
    <w:multiLevelType w:val="multilevel"/>
    <w:tmpl w:val="37DA2B4C"/>
    <w:lvl w:ilvl="0">
      <w:start w:val="9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6F92E64"/>
    <w:multiLevelType w:val="hybridMultilevel"/>
    <w:tmpl w:val="06DECE92"/>
    <w:lvl w:ilvl="0" w:tplc="4A1439FC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79497363">
    <w:abstractNumId w:val="0"/>
  </w:num>
  <w:num w:numId="2" w16cid:durableId="689650879">
    <w:abstractNumId w:val="1"/>
  </w:num>
  <w:num w:numId="3" w16cid:durableId="10317659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D5C"/>
    <w:rsid w:val="00002E9B"/>
    <w:rsid w:val="00082724"/>
    <w:rsid w:val="00087245"/>
    <w:rsid w:val="000C7277"/>
    <w:rsid w:val="00153858"/>
    <w:rsid w:val="00304FFF"/>
    <w:rsid w:val="0032263A"/>
    <w:rsid w:val="00324673"/>
    <w:rsid w:val="003725CA"/>
    <w:rsid w:val="006124DD"/>
    <w:rsid w:val="006C6780"/>
    <w:rsid w:val="008F5536"/>
    <w:rsid w:val="00920305"/>
    <w:rsid w:val="00992573"/>
    <w:rsid w:val="009B5D5C"/>
    <w:rsid w:val="00A174F7"/>
    <w:rsid w:val="00A54B22"/>
    <w:rsid w:val="00B20963"/>
    <w:rsid w:val="00B76C23"/>
    <w:rsid w:val="00BD5C9E"/>
    <w:rsid w:val="00C554AF"/>
    <w:rsid w:val="00CE400D"/>
    <w:rsid w:val="00E25548"/>
    <w:rsid w:val="00ED09B1"/>
    <w:rsid w:val="00F83655"/>
    <w:rsid w:val="00FC3D58"/>
    <w:rsid w:val="00FF1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DDDB5"/>
  <w15:chartTrackingRefBased/>
  <w15:docId w15:val="{867D8CB4-0487-4183-9449-DC72BC98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5D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4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rastasis1">
    <w:name w:val="Įprastasis1"/>
    <w:rsid w:val="009B5D5C"/>
    <w:pPr>
      <w:widowControl w:val="0"/>
      <w:suppressAutoHyphens/>
      <w:spacing w:after="200" w:line="276" w:lineRule="auto"/>
    </w:pPr>
    <w:rPr>
      <w:rFonts w:ascii="Times New Roman" w:eastAsia="Calibri" w:hAnsi="Times New Roman" w:cs="Calibri"/>
      <w:color w:val="00000A"/>
      <w:kern w:val="0"/>
      <w:sz w:val="24"/>
      <w:szCs w:val="24"/>
      <w:lang w:val="en-US"/>
      <w14:ligatures w14:val="none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9B5D5C"/>
    <w:pPr>
      <w:widowControl/>
      <w:autoSpaceDE/>
      <w:autoSpaceDN/>
      <w:adjustRightInd/>
      <w:ind w:firstLine="567"/>
      <w:jc w:val="both"/>
    </w:pPr>
    <w:rPr>
      <w:rFonts w:ascii="Times New Roman" w:hAnsi="Times New Roman" w:cs="Times New Roman"/>
      <w:sz w:val="24"/>
      <w:szCs w:val="20"/>
      <w:lang w:eastAsia="en-US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9B5D5C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02E9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2E9B"/>
    <w:rPr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2E9B"/>
    <w:rPr>
      <w:rFonts w:ascii="Arial" w:eastAsia="Times New Roman" w:hAnsi="Arial" w:cs="Arial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02E9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02E9B"/>
    <w:rPr>
      <w:rFonts w:ascii="Arial" w:eastAsia="Times New Roman" w:hAnsi="Arial" w:cs="Arial"/>
      <w:b/>
      <w:bCs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1956</Words>
  <Characters>1115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VRCP</dc:creator>
  <cp:keywords/>
  <dc:description/>
  <cp:lastModifiedBy>VRCP</cp:lastModifiedBy>
  <cp:revision>21</cp:revision>
  <dcterms:created xsi:type="dcterms:W3CDTF">2024-10-10T05:46:00Z</dcterms:created>
  <dcterms:modified xsi:type="dcterms:W3CDTF">2025-05-21T08:37:00Z</dcterms:modified>
</cp:coreProperties>
</file>